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A5" w:rsidRPr="00FD616A" w:rsidRDefault="00177AA5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AA5" w:rsidRPr="00FD616A" w:rsidRDefault="00177AA5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77AA5" w:rsidRPr="00FD616A" w:rsidRDefault="00177AA5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77AA5" w:rsidRDefault="00177AA5" w:rsidP="006F29D0">
      <w:pPr>
        <w:rPr>
          <w:sz w:val="48"/>
          <w:szCs w:val="48"/>
        </w:rPr>
      </w:pPr>
    </w:p>
    <w:p w:rsidR="00177AA5" w:rsidRPr="00A52F5E" w:rsidRDefault="004C17E6" w:rsidP="00A52F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r w:rsidR="00177AA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</w:t>
      </w:r>
      <w:r w:rsidR="00177AA5">
        <w:rPr>
          <w:b/>
          <w:sz w:val="36"/>
          <w:szCs w:val="36"/>
        </w:rPr>
        <w:t xml:space="preserve"> С </w:t>
      </w:r>
      <w:r>
        <w:rPr>
          <w:b/>
          <w:sz w:val="36"/>
          <w:szCs w:val="36"/>
        </w:rPr>
        <w:t>Т</w:t>
      </w:r>
      <w:r w:rsidR="00177AA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А</w:t>
      </w:r>
      <w:r w:rsidR="00177AA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Н</w:t>
      </w:r>
      <w:r w:rsidR="00177AA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</w:t>
      </w:r>
      <w:r w:rsidR="00177AA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В</w:t>
      </w:r>
      <w:r w:rsidR="00177AA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Л</w:t>
      </w:r>
      <w:r w:rsidR="00177AA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Е</w:t>
      </w:r>
      <w:r w:rsidR="00177AA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Н</w:t>
      </w:r>
      <w:r w:rsidR="00177AA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И Е</w:t>
      </w:r>
    </w:p>
    <w:p w:rsidR="00177AA5" w:rsidRDefault="00177AA5" w:rsidP="00D05DF7">
      <w:pPr>
        <w:jc w:val="center"/>
      </w:pPr>
    </w:p>
    <w:p w:rsidR="00177AA5" w:rsidRDefault="00177AA5" w:rsidP="00D05DF7">
      <w:pPr>
        <w:jc w:val="center"/>
      </w:pPr>
    </w:p>
    <w:p w:rsidR="00177AA5" w:rsidRPr="00AD3DCE" w:rsidRDefault="00177AA5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Pr="00C07278">
        <w:rPr>
          <w:color w:val="000000"/>
          <w:szCs w:val="28"/>
        </w:rPr>
        <w:t>т</w:t>
      </w:r>
      <w:r w:rsidR="00385BC7">
        <w:rPr>
          <w:color w:val="000000"/>
          <w:szCs w:val="28"/>
        </w:rPr>
        <w:t xml:space="preserve"> </w:t>
      </w:r>
      <w:r w:rsidR="001D33F1">
        <w:rPr>
          <w:color w:val="000000"/>
          <w:szCs w:val="28"/>
        </w:rPr>
        <w:t xml:space="preserve">13 </w:t>
      </w:r>
      <w:r w:rsidR="004C17E6">
        <w:rPr>
          <w:color w:val="000000"/>
          <w:szCs w:val="28"/>
        </w:rPr>
        <w:t>октября</w:t>
      </w:r>
      <w:r>
        <w:rPr>
          <w:color w:val="000000"/>
          <w:szCs w:val="28"/>
        </w:rPr>
        <w:t xml:space="preserve"> 202</w:t>
      </w:r>
      <w:r w:rsidR="00385BC7">
        <w:rPr>
          <w:color w:val="000000"/>
          <w:szCs w:val="28"/>
        </w:rPr>
        <w:t>5</w:t>
      </w:r>
      <w:r w:rsidRPr="00C07278">
        <w:rPr>
          <w:color w:val="000000"/>
          <w:szCs w:val="28"/>
        </w:rPr>
        <w:t xml:space="preserve"> г. №</w:t>
      </w:r>
      <w:r>
        <w:rPr>
          <w:color w:val="000000"/>
          <w:szCs w:val="28"/>
        </w:rPr>
        <w:t xml:space="preserve"> </w:t>
      </w:r>
      <w:r w:rsidR="001D33F1">
        <w:rPr>
          <w:color w:val="000000"/>
          <w:szCs w:val="28"/>
        </w:rPr>
        <w:t>676</w:t>
      </w:r>
      <w:r>
        <w:rPr>
          <w:color w:val="000000"/>
          <w:szCs w:val="28"/>
        </w:rPr>
        <w:t>-</w:t>
      </w:r>
      <w:r w:rsidR="004C17E6">
        <w:rPr>
          <w:color w:val="000000"/>
          <w:szCs w:val="28"/>
        </w:rPr>
        <w:t>па</w:t>
      </w:r>
    </w:p>
    <w:p w:rsidR="00177AA5" w:rsidRDefault="00177AA5" w:rsidP="00D05DF7">
      <w:pPr>
        <w:jc w:val="center"/>
        <w:rPr>
          <w:color w:val="000000"/>
          <w:szCs w:val="28"/>
        </w:rPr>
      </w:pPr>
    </w:p>
    <w:p w:rsidR="00177AA5" w:rsidRDefault="00177AA5" w:rsidP="00D05DF7">
      <w:pPr>
        <w:jc w:val="center"/>
        <w:rPr>
          <w:color w:val="000000"/>
          <w:szCs w:val="28"/>
        </w:rPr>
      </w:pPr>
    </w:p>
    <w:p w:rsidR="00177AA5" w:rsidRDefault="00177AA5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177AA5" w:rsidRDefault="00177AA5" w:rsidP="00D05DF7">
      <w:pPr>
        <w:jc w:val="center"/>
      </w:pPr>
    </w:p>
    <w:p w:rsidR="00177AA5" w:rsidRDefault="00177AA5" w:rsidP="00D05DF7">
      <w:pPr>
        <w:jc w:val="center"/>
      </w:pPr>
    </w:p>
    <w:p w:rsidR="004C17E6" w:rsidRPr="004C17E6" w:rsidRDefault="004C17E6" w:rsidP="004C17E6">
      <w:pPr>
        <w:pStyle w:val="a8"/>
        <w:jc w:val="center"/>
        <w:rPr>
          <w:b/>
          <w:bCs/>
          <w:szCs w:val="28"/>
        </w:rPr>
      </w:pPr>
      <w:r w:rsidRPr="004C17E6">
        <w:rPr>
          <w:rStyle w:val="a7"/>
          <w:szCs w:val="28"/>
        </w:rPr>
        <w:t xml:space="preserve">Об утверждении </w:t>
      </w:r>
      <w:r w:rsidRPr="004C17E6">
        <w:rPr>
          <w:b/>
          <w:bCs/>
          <w:szCs w:val="28"/>
        </w:rPr>
        <w:t>План</w:t>
      </w:r>
      <w:r>
        <w:rPr>
          <w:b/>
          <w:bCs/>
          <w:szCs w:val="28"/>
        </w:rPr>
        <w:t xml:space="preserve">а </w:t>
      </w:r>
      <w:r w:rsidRPr="004C17E6">
        <w:rPr>
          <w:b/>
          <w:bCs/>
          <w:szCs w:val="28"/>
        </w:rPr>
        <w:t>мероприятий («дорожная карта») Шенкурского муниципального округа по внедрению Стандартов клиентоцентрич</w:t>
      </w:r>
      <w:r w:rsidR="006255B5">
        <w:rPr>
          <w:b/>
          <w:bCs/>
          <w:szCs w:val="28"/>
        </w:rPr>
        <w:t>ности в Шенкурском муниципально</w:t>
      </w:r>
      <w:r w:rsidRPr="004C17E6">
        <w:rPr>
          <w:b/>
          <w:bCs/>
          <w:szCs w:val="28"/>
        </w:rPr>
        <w:t>м округе Архангельской области</w:t>
      </w:r>
    </w:p>
    <w:p w:rsidR="00177AA5" w:rsidRDefault="00177AA5" w:rsidP="00481D27">
      <w:pPr>
        <w:pStyle w:val="a8"/>
        <w:jc w:val="center"/>
        <w:rPr>
          <w:rStyle w:val="a7"/>
          <w:color w:val="3C3C3C"/>
          <w:szCs w:val="28"/>
        </w:rPr>
      </w:pPr>
    </w:p>
    <w:p w:rsidR="00177AA5" w:rsidRPr="00AD3DCE" w:rsidRDefault="00177AA5" w:rsidP="00481D27">
      <w:pPr>
        <w:pStyle w:val="a8"/>
        <w:jc w:val="center"/>
        <w:rPr>
          <w:rStyle w:val="a7"/>
          <w:color w:val="3C3C3C"/>
          <w:szCs w:val="28"/>
        </w:rPr>
      </w:pPr>
    </w:p>
    <w:p w:rsidR="00177AA5" w:rsidRPr="004C17E6" w:rsidRDefault="004C17E6" w:rsidP="0059055E">
      <w:pPr>
        <w:pStyle w:val="a9"/>
        <w:ind w:firstLine="709"/>
        <w:jc w:val="both"/>
        <w:rPr>
          <w:b/>
          <w:sz w:val="28"/>
          <w:szCs w:val="28"/>
        </w:rPr>
      </w:pPr>
      <w:r w:rsidRPr="004C17E6">
        <w:rPr>
          <w:rFonts w:eastAsia="Times New Roman"/>
          <w:sz w:val="28"/>
          <w:szCs w:val="28"/>
          <w:lang w:eastAsia="ru-RU"/>
        </w:rPr>
        <w:t xml:space="preserve">В целях </w:t>
      </w:r>
      <w:r w:rsidR="006255B5">
        <w:rPr>
          <w:rFonts w:eastAsia="Times New Roman"/>
          <w:sz w:val="28"/>
          <w:szCs w:val="28"/>
          <w:lang w:eastAsia="ru-RU"/>
        </w:rPr>
        <w:t>реализации инициативы социально-</w:t>
      </w:r>
      <w:r w:rsidRPr="004C17E6">
        <w:rPr>
          <w:rFonts w:eastAsia="Times New Roman"/>
          <w:sz w:val="28"/>
          <w:szCs w:val="28"/>
          <w:lang w:eastAsia="ru-RU"/>
        </w:rPr>
        <w:t>экономического развития Российской Федерации до 2030 года «Государство для людей»</w:t>
      </w:r>
      <w:r>
        <w:rPr>
          <w:rFonts w:eastAsia="Times New Roman"/>
          <w:sz w:val="28"/>
          <w:szCs w:val="28"/>
          <w:lang w:eastAsia="ru-RU"/>
        </w:rPr>
        <w:t xml:space="preserve"> администрация Шенкурского муниципального округа Архангельской области </w:t>
      </w:r>
      <w:proofErr w:type="gramStart"/>
      <w:r w:rsidRPr="004C17E6">
        <w:rPr>
          <w:rFonts w:eastAsia="Times New Roman"/>
          <w:b/>
          <w:sz w:val="28"/>
          <w:szCs w:val="28"/>
          <w:lang w:eastAsia="ru-RU"/>
        </w:rPr>
        <w:t>п</w:t>
      </w:r>
      <w:proofErr w:type="gramEnd"/>
      <w:r w:rsidRPr="004C17E6">
        <w:rPr>
          <w:rFonts w:eastAsia="Times New Roman"/>
          <w:b/>
          <w:sz w:val="28"/>
          <w:szCs w:val="28"/>
          <w:lang w:eastAsia="ru-RU"/>
        </w:rPr>
        <w:t xml:space="preserve"> о с т а н о в л я е т:</w:t>
      </w:r>
      <w:r w:rsidR="00177AA5" w:rsidRPr="004C17E6">
        <w:rPr>
          <w:b/>
          <w:sz w:val="28"/>
          <w:szCs w:val="28"/>
        </w:rPr>
        <w:t xml:space="preserve"> </w:t>
      </w:r>
    </w:p>
    <w:p w:rsidR="00385BC7" w:rsidRPr="006255B5" w:rsidRDefault="004C17E6" w:rsidP="004C17E6">
      <w:pPr>
        <w:pStyle w:val="a9"/>
        <w:numPr>
          <w:ilvl w:val="0"/>
          <w:numId w:val="7"/>
        </w:numPr>
        <w:ind w:left="0" w:firstLine="709"/>
        <w:jc w:val="both"/>
        <w:rPr>
          <w:rStyle w:val="a7"/>
          <w:b w:val="0"/>
          <w:color w:val="3C3C3C"/>
        </w:rPr>
      </w:pPr>
      <w:r w:rsidRPr="002C30A6">
        <w:rPr>
          <w:rFonts w:eastAsia="Times New Roman"/>
          <w:sz w:val="28"/>
          <w:szCs w:val="28"/>
          <w:lang w:eastAsia="ru-RU"/>
        </w:rPr>
        <w:t xml:space="preserve">Утвердить </w:t>
      </w:r>
      <w:r w:rsidRPr="004C17E6">
        <w:rPr>
          <w:rFonts w:eastAsia="Times New Roman"/>
          <w:sz w:val="28"/>
          <w:szCs w:val="28"/>
          <w:lang w:eastAsia="ru-RU"/>
        </w:rPr>
        <w:t xml:space="preserve">прилагаемый </w:t>
      </w:r>
      <w:r w:rsidR="006255B5" w:rsidRPr="006255B5">
        <w:rPr>
          <w:rStyle w:val="a7"/>
          <w:rFonts w:eastAsia="Times New Roman"/>
          <w:b w:val="0"/>
          <w:bCs w:val="0"/>
          <w:color w:val="3C3C3C"/>
          <w:sz w:val="28"/>
          <w:lang w:eastAsia="ru-RU"/>
        </w:rPr>
        <w:t>План мероприятий («дорожная карта») Шенкурского муниципального округа по внедрению Стандартов клиентоцентричности в Шенкурском му</w:t>
      </w:r>
      <w:r w:rsidR="006255B5" w:rsidRPr="006255B5">
        <w:rPr>
          <w:rStyle w:val="a7"/>
          <w:rFonts w:eastAsia="Times New Roman"/>
          <w:b w:val="0"/>
          <w:color w:val="3C3C3C"/>
          <w:sz w:val="28"/>
          <w:lang w:eastAsia="ru-RU"/>
        </w:rPr>
        <w:t>ниципальном округе Архангельской области</w:t>
      </w:r>
      <w:r w:rsidR="00385BC7" w:rsidRPr="006255B5">
        <w:rPr>
          <w:rStyle w:val="a7"/>
          <w:b w:val="0"/>
          <w:color w:val="3C3C3C"/>
        </w:rPr>
        <w:t xml:space="preserve">. </w:t>
      </w:r>
    </w:p>
    <w:p w:rsidR="004C17E6" w:rsidRPr="00B32AB1" w:rsidRDefault="004C17E6" w:rsidP="004C17E6">
      <w:pPr>
        <w:numPr>
          <w:ilvl w:val="0"/>
          <w:numId w:val="7"/>
        </w:numPr>
        <w:ind w:left="0" w:firstLine="709"/>
        <w:jc w:val="both"/>
        <w:rPr>
          <w:szCs w:val="28"/>
        </w:rPr>
      </w:pPr>
      <w:r w:rsidRPr="006255B5">
        <w:rPr>
          <w:rStyle w:val="a7"/>
          <w:b w:val="0"/>
          <w:color w:val="3C3C3C"/>
          <w:szCs w:val="24"/>
        </w:rPr>
        <w:t>Настоящее постановление вст</w:t>
      </w:r>
      <w:r w:rsidRPr="00B32AB1">
        <w:rPr>
          <w:szCs w:val="28"/>
        </w:rPr>
        <w:t>упает в силу со дня его официального опубликования</w:t>
      </w:r>
      <w:r w:rsidR="006255B5">
        <w:rPr>
          <w:szCs w:val="28"/>
        </w:rPr>
        <w:t>.</w:t>
      </w:r>
      <w:r w:rsidRPr="00B32AB1">
        <w:rPr>
          <w:szCs w:val="28"/>
        </w:rPr>
        <w:t xml:space="preserve"> </w:t>
      </w:r>
    </w:p>
    <w:p w:rsidR="00177AA5" w:rsidRPr="00AD3DCE" w:rsidRDefault="00177AA5" w:rsidP="00481D27">
      <w:pPr>
        <w:pStyle w:val="a8"/>
        <w:ind w:firstLine="709"/>
        <w:jc w:val="both"/>
        <w:rPr>
          <w:szCs w:val="28"/>
        </w:rPr>
      </w:pPr>
    </w:p>
    <w:p w:rsidR="00177AA5" w:rsidRPr="00AD3DCE" w:rsidRDefault="00177AA5" w:rsidP="00481D27">
      <w:pPr>
        <w:pStyle w:val="a8"/>
        <w:ind w:firstLine="709"/>
        <w:jc w:val="both"/>
        <w:rPr>
          <w:szCs w:val="28"/>
        </w:rPr>
      </w:pPr>
    </w:p>
    <w:p w:rsidR="00177AA5" w:rsidRDefault="00177AA5" w:rsidP="00784FBB">
      <w:pPr>
        <w:pStyle w:val="a8"/>
        <w:jc w:val="both"/>
        <w:rPr>
          <w:b/>
          <w:szCs w:val="28"/>
        </w:rPr>
      </w:pPr>
      <w:r w:rsidRPr="00AD3DCE">
        <w:rPr>
          <w:b/>
          <w:szCs w:val="28"/>
        </w:rPr>
        <w:t>Глава Шенкурского муниципального округа                    О.И. Красникова</w:t>
      </w: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6255B5" w:rsidRDefault="006255B5" w:rsidP="004C17E6">
      <w:pPr>
        <w:spacing w:after="10" w:line="249" w:lineRule="auto"/>
        <w:ind w:left="6266" w:hanging="10"/>
        <w:jc w:val="right"/>
        <w:rPr>
          <w:color w:val="000000"/>
          <w:szCs w:val="28"/>
        </w:rPr>
      </w:pPr>
    </w:p>
    <w:p w:rsidR="006255B5" w:rsidRDefault="006255B5" w:rsidP="004C17E6">
      <w:pPr>
        <w:spacing w:after="10" w:line="249" w:lineRule="auto"/>
        <w:ind w:left="6266" w:hanging="10"/>
        <w:jc w:val="right"/>
        <w:rPr>
          <w:color w:val="000000"/>
          <w:szCs w:val="28"/>
        </w:rPr>
      </w:pPr>
    </w:p>
    <w:p w:rsidR="004C17E6" w:rsidRPr="004C17E6" w:rsidRDefault="004C17E6" w:rsidP="004C17E6">
      <w:pPr>
        <w:spacing w:after="10" w:line="249" w:lineRule="auto"/>
        <w:ind w:left="6266" w:hanging="10"/>
        <w:jc w:val="right"/>
        <w:rPr>
          <w:color w:val="000000"/>
          <w:szCs w:val="28"/>
        </w:rPr>
      </w:pPr>
      <w:r w:rsidRPr="004C17E6">
        <w:rPr>
          <w:color w:val="000000"/>
          <w:szCs w:val="28"/>
        </w:rPr>
        <w:lastRenderedPageBreak/>
        <w:t xml:space="preserve">УТВЕРЖДЕН </w:t>
      </w:r>
    </w:p>
    <w:p w:rsidR="004C17E6" w:rsidRPr="004C17E6" w:rsidRDefault="004C17E6" w:rsidP="004C17E6">
      <w:pPr>
        <w:spacing w:line="259" w:lineRule="auto"/>
        <w:ind w:left="10" w:right="1" w:hanging="10"/>
        <w:jc w:val="right"/>
        <w:rPr>
          <w:color w:val="000000"/>
          <w:szCs w:val="28"/>
        </w:rPr>
      </w:pPr>
      <w:r w:rsidRPr="004C17E6">
        <w:rPr>
          <w:color w:val="000000"/>
          <w:szCs w:val="28"/>
        </w:rPr>
        <w:t xml:space="preserve">постановлением администрации  </w:t>
      </w:r>
    </w:p>
    <w:p w:rsidR="004C17E6" w:rsidRPr="004C17E6" w:rsidRDefault="004C17E6" w:rsidP="004C17E6">
      <w:pPr>
        <w:tabs>
          <w:tab w:val="left" w:pos="9197"/>
        </w:tabs>
        <w:spacing w:after="10" w:line="249" w:lineRule="auto"/>
        <w:ind w:left="4395" w:right="1" w:hanging="10"/>
        <w:jc w:val="right"/>
        <w:rPr>
          <w:color w:val="000000"/>
          <w:szCs w:val="28"/>
        </w:rPr>
      </w:pPr>
      <w:r w:rsidRPr="004C17E6">
        <w:rPr>
          <w:color w:val="000000"/>
          <w:szCs w:val="28"/>
        </w:rPr>
        <w:t xml:space="preserve">   Шенкурского муниципального округа</w:t>
      </w:r>
      <w:r w:rsidR="006255B5">
        <w:rPr>
          <w:color w:val="000000"/>
          <w:szCs w:val="28"/>
        </w:rPr>
        <w:t xml:space="preserve"> </w:t>
      </w:r>
      <w:r w:rsidR="006255B5" w:rsidRPr="006255B5">
        <w:rPr>
          <w:bCs/>
          <w:szCs w:val="28"/>
        </w:rPr>
        <w:t>Архангельской области</w:t>
      </w:r>
    </w:p>
    <w:p w:rsidR="004C17E6" w:rsidRPr="004C17E6" w:rsidRDefault="004C17E6" w:rsidP="004C17E6">
      <w:pPr>
        <w:spacing w:after="10" w:line="249" w:lineRule="auto"/>
        <w:ind w:left="4999" w:right="1" w:hanging="10"/>
        <w:jc w:val="right"/>
        <w:rPr>
          <w:color w:val="000000"/>
          <w:szCs w:val="28"/>
        </w:rPr>
      </w:pPr>
      <w:r w:rsidRPr="004C17E6">
        <w:rPr>
          <w:color w:val="000000"/>
          <w:szCs w:val="28"/>
        </w:rPr>
        <w:t xml:space="preserve">от </w:t>
      </w:r>
      <w:r w:rsidR="00402899">
        <w:rPr>
          <w:color w:val="000000"/>
          <w:szCs w:val="28"/>
        </w:rPr>
        <w:t>13</w:t>
      </w:r>
      <w:r w:rsidRPr="004C17E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октябр</w:t>
      </w:r>
      <w:r w:rsidRPr="004C17E6">
        <w:rPr>
          <w:color w:val="000000"/>
          <w:szCs w:val="28"/>
        </w:rPr>
        <w:t>я 202</w:t>
      </w:r>
      <w:r>
        <w:rPr>
          <w:color w:val="000000"/>
          <w:szCs w:val="28"/>
        </w:rPr>
        <w:t>5</w:t>
      </w:r>
      <w:r w:rsidRPr="004C17E6">
        <w:rPr>
          <w:color w:val="000000"/>
          <w:szCs w:val="28"/>
        </w:rPr>
        <w:t xml:space="preserve"> г. № </w:t>
      </w:r>
      <w:r w:rsidR="00402899">
        <w:rPr>
          <w:color w:val="000000"/>
          <w:szCs w:val="28"/>
        </w:rPr>
        <w:t>676</w:t>
      </w:r>
      <w:r w:rsidRPr="004C17E6">
        <w:rPr>
          <w:color w:val="000000"/>
          <w:szCs w:val="28"/>
        </w:rPr>
        <w:t>-па</w:t>
      </w: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Default="004C17E6" w:rsidP="00784FBB">
      <w:pPr>
        <w:pStyle w:val="a8"/>
        <w:jc w:val="both"/>
        <w:rPr>
          <w:b/>
          <w:szCs w:val="28"/>
        </w:rPr>
      </w:pPr>
    </w:p>
    <w:p w:rsidR="004C17E6" w:rsidRPr="004C17E6" w:rsidRDefault="004C17E6" w:rsidP="00402899">
      <w:pPr>
        <w:spacing w:after="3" w:line="248" w:lineRule="auto"/>
        <w:ind w:right="69"/>
        <w:jc w:val="center"/>
        <w:rPr>
          <w:b/>
          <w:color w:val="000000"/>
          <w:szCs w:val="28"/>
        </w:rPr>
      </w:pPr>
      <w:r w:rsidRPr="004C17E6">
        <w:rPr>
          <w:b/>
          <w:color w:val="000000"/>
          <w:szCs w:val="28"/>
        </w:rPr>
        <w:t>П</w:t>
      </w:r>
      <w:r>
        <w:rPr>
          <w:b/>
          <w:color w:val="000000"/>
          <w:szCs w:val="28"/>
        </w:rPr>
        <w:t xml:space="preserve"> </w:t>
      </w:r>
      <w:r w:rsidRPr="004C17E6">
        <w:rPr>
          <w:b/>
          <w:color w:val="000000"/>
          <w:szCs w:val="28"/>
        </w:rPr>
        <w:t>Л</w:t>
      </w:r>
      <w:r>
        <w:rPr>
          <w:b/>
          <w:color w:val="000000"/>
          <w:szCs w:val="28"/>
        </w:rPr>
        <w:t xml:space="preserve"> </w:t>
      </w:r>
      <w:r w:rsidRPr="004C17E6">
        <w:rPr>
          <w:b/>
          <w:color w:val="000000"/>
          <w:szCs w:val="28"/>
        </w:rPr>
        <w:t>А</w:t>
      </w:r>
      <w:r>
        <w:rPr>
          <w:b/>
          <w:color w:val="000000"/>
          <w:szCs w:val="28"/>
        </w:rPr>
        <w:t xml:space="preserve"> </w:t>
      </w:r>
      <w:r w:rsidRPr="004C17E6">
        <w:rPr>
          <w:b/>
          <w:color w:val="000000"/>
          <w:szCs w:val="28"/>
        </w:rPr>
        <w:t>Н</w:t>
      </w:r>
    </w:p>
    <w:p w:rsidR="004C17E6" w:rsidRDefault="004C17E6" w:rsidP="004C17E6">
      <w:pPr>
        <w:pStyle w:val="a8"/>
        <w:jc w:val="center"/>
        <w:rPr>
          <w:b/>
          <w:szCs w:val="28"/>
        </w:rPr>
      </w:pPr>
      <w:r w:rsidRPr="004C17E6">
        <w:rPr>
          <w:b/>
          <w:szCs w:val="28"/>
        </w:rPr>
        <w:t>мероприятий («дорожная карта») Шенкурского муниципального округа по внедрению Стандартов</w:t>
      </w:r>
      <w:r>
        <w:rPr>
          <w:b/>
          <w:szCs w:val="28"/>
        </w:rPr>
        <w:t xml:space="preserve"> клиентоцентричности в Шенкурском муниципальном округе Архангельской области</w:t>
      </w:r>
    </w:p>
    <w:p w:rsidR="004C17E6" w:rsidRDefault="004C17E6" w:rsidP="004C17E6">
      <w:pPr>
        <w:pStyle w:val="a8"/>
        <w:jc w:val="center"/>
        <w:rPr>
          <w:b/>
          <w:szCs w:val="28"/>
        </w:rPr>
      </w:pPr>
    </w:p>
    <w:p w:rsidR="004C17E6" w:rsidRDefault="004C17E6" w:rsidP="004C17E6">
      <w:pPr>
        <w:pStyle w:val="a8"/>
        <w:jc w:val="center"/>
        <w:rPr>
          <w:b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2515"/>
        <w:gridCol w:w="1481"/>
        <w:gridCol w:w="2484"/>
        <w:gridCol w:w="2515"/>
      </w:tblGrid>
      <w:tr w:rsidR="00CC0021" w:rsidRPr="006255B5" w:rsidTr="00402899">
        <w:trPr>
          <w:trHeight w:val="315"/>
        </w:trPr>
        <w:tc>
          <w:tcPr>
            <w:tcW w:w="317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b/>
                <w:bCs/>
                <w:sz w:val="24"/>
                <w:szCs w:val="24"/>
              </w:rPr>
            </w:pPr>
            <w:r w:rsidRPr="006255B5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09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b/>
                <w:bCs/>
                <w:sz w:val="24"/>
                <w:szCs w:val="24"/>
              </w:rPr>
            </w:pPr>
            <w:r w:rsidRPr="006255B5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919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b/>
                <w:bCs/>
                <w:sz w:val="24"/>
                <w:szCs w:val="24"/>
              </w:rPr>
            </w:pPr>
            <w:r w:rsidRPr="006255B5">
              <w:rPr>
                <w:b/>
                <w:bCs/>
                <w:sz w:val="24"/>
                <w:szCs w:val="24"/>
              </w:rPr>
              <w:t>Срок реализации</w:t>
            </w:r>
          </w:p>
        </w:tc>
        <w:tc>
          <w:tcPr>
            <w:tcW w:w="1469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b/>
                <w:bCs/>
                <w:sz w:val="24"/>
                <w:szCs w:val="24"/>
              </w:rPr>
            </w:pPr>
            <w:r w:rsidRPr="006255B5">
              <w:rPr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1287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b/>
                <w:bCs/>
                <w:sz w:val="24"/>
                <w:szCs w:val="24"/>
              </w:rPr>
            </w:pPr>
            <w:r w:rsidRPr="006255B5">
              <w:rPr>
                <w:b/>
                <w:bCs/>
                <w:sz w:val="24"/>
                <w:szCs w:val="24"/>
              </w:rPr>
              <w:t>Вид документа</w:t>
            </w:r>
          </w:p>
        </w:tc>
      </w:tr>
      <w:tr w:rsidR="004C17E6" w:rsidRPr="006255B5" w:rsidTr="00402899">
        <w:trPr>
          <w:trHeight w:val="330"/>
        </w:trPr>
        <w:tc>
          <w:tcPr>
            <w:tcW w:w="5000" w:type="pct"/>
            <w:gridSpan w:val="5"/>
            <w:shd w:val="clear" w:color="auto" w:fill="auto"/>
          </w:tcPr>
          <w:p w:rsidR="004C17E6" w:rsidRPr="006255B5" w:rsidRDefault="004C17E6" w:rsidP="006255B5">
            <w:pPr>
              <w:pStyle w:val="a8"/>
              <w:numPr>
                <w:ilvl w:val="0"/>
                <w:numId w:val="8"/>
              </w:numPr>
              <w:jc w:val="center"/>
              <w:rPr>
                <w:b/>
                <w:bCs/>
                <w:sz w:val="24"/>
                <w:szCs w:val="24"/>
              </w:rPr>
            </w:pPr>
            <w:r w:rsidRPr="006255B5">
              <w:rPr>
                <w:b/>
                <w:bCs/>
                <w:sz w:val="24"/>
                <w:szCs w:val="24"/>
              </w:rPr>
              <w:t>Общеорганизационные мероприятия</w:t>
            </w:r>
          </w:p>
        </w:tc>
      </w:tr>
      <w:tr w:rsidR="00CC0021" w:rsidRPr="006255B5" w:rsidTr="00402899">
        <w:trPr>
          <w:trHeight w:val="960"/>
        </w:trPr>
        <w:tc>
          <w:tcPr>
            <w:tcW w:w="317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1.1.</w:t>
            </w:r>
          </w:p>
        </w:tc>
        <w:tc>
          <w:tcPr>
            <w:tcW w:w="1009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Назначен ответственный за внедрение клиентоцентричности в Шенкурском муниципальном округе Архангельской области</w:t>
            </w:r>
          </w:p>
        </w:tc>
        <w:tc>
          <w:tcPr>
            <w:tcW w:w="919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4 апреля 2025 г.</w:t>
            </w:r>
          </w:p>
        </w:tc>
        <w:tc>
          <w:tcPr>
            <w:tcW w:w="1469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Леонтьева Ольга Михайловна</w:t>
            </w:r>
            <w:r w:rsidR="00CC6D23" w:rsidRPr="006255B5">
              <w:rPr>
                <w:sz w:val="24"/>
                <w:szCs w:val="24"/>
              </w:rPr>
              <w:t xml:space="preserve"> – и.о. заместителя главы-руководителя аппарата </w:t>
            </w:r>
          </w:p>
        </w:tc>
        <w:tc>
          <w:tcPr>
            <w:tcW w:w="1287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Распоряжение, о назначении ответственного за внедрение клиентоцентричности </w:t>
            </w:r>
          </w:p>
        </w:tc>
      </w:tr>
      <w:tr w:rsidR="00CC0021" w:rsidRPr="006255B5" w:rsidTr="00402899">
        <w:trPr>
          <w:trHeight w:val="1905"/>
        </w:trPr>
        <w:tc>
          <w:tcPr>
            <w:tcW w:w="317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1.2.</w:t>
            </w:r>
          </w:p>
        </w:tc>
        <w:tc>
          <w:tcPr>
            <w:tcW w:w="1009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Утвержден порядок регулярного сбора и анализа обратной связи (от внешних и внутренних клиентов), разработанного на основании типового порядка регулярного сбора и анализа обратной связи (от внешних и внутренних клиентов) для муниципальных образований</w:t>
            </w:r>
          </w:p>
        </w:tc>
        <w:tc>
          <w:tcPr>
            <w:tcW w:w="919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31 октября 2025 г.</w:t>
            </w:r>
          </w:p>
        </w:tc>
        <w:tc>
          <w:tcPr>
            <w:tcW w:w="1469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Леонтьева Ольга Михайловна</w:t>
            </w:r>
            <w:r w:rsidR="00CC6D23" w:rsidRPr="006255B5">
              <w:rPr>
                <w:sz w:val="24"/>
                <w:szCs w:val="24"/>
              </w:rPr>
              <w:t xml:space="preserve"> – и.о. заместителя главы-руководителя аппарата </w:t>
            </w:r>
          </w:p>
        </w:tc>
        <w:tc>
          <w:tcPr>
            <w:tcW w:w="1287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Распоряжение об утверждении порядка регулярного сбора и анализа обратной связи (от внешних и внутренних клиентов)</w:t>
            </w:r>
          </w:p>
        </w:tc>
      </w:tr>
      <w:tr w:rsidR="00CC0021" w:rsidRPr="006255B5" w:rsidTr="00402899">
        <w:trPr>
          <w:trHeight w:val="1275"/>
        </w:trPr>
        <w:tc>
          <w:tcPr>
            <w:tcW w:w="317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1.3.</w:t>
            </w:r>
          </w:p>
        </w:tc>
        <w:tc>
          <w:tcPr>
            <w:tcW w:w="1009" w:type="pct"/>
            <w:shd w:val="clear" w:color="auto" w:fill="auto"/>
            <w:hideMark/>
          </w:tcPr>
          <w:p w:rsidR="004C17E6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Утвержден реестр межведомственных и внутриведомственных процессов </w:t>
            </w:r>
          </w:p>
        </w:tc>
        <w:tc>
          <w:tcPr>
            <w:tcW w:w="919" w:type="pct"/>
            <w:shd w:val="clear" w:color="auto" w:fill="auto"/>
            <w:hideMark/>
          </w:tcPr>
          <w:p w:rsidR="004C17E6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30 ноября</w:t>
            </w:r>
            <w:r w:rsidR="004C17E6" w:rsidRPr="006255B5">
              <w:rPr>
                <w:sz w:val="24"/>
                <w:szCs w:val="24"/>
              </w:rPr>
              <w:t xml:space="preserve"> 2025 г.</w:t>
            </w:r>
          </w:p>
        </w:tc>
        <w:tc>
          <w:tcPr>
            <w:tcW w:w="1469" w:type="pct"/>
            <w:shd w:val="clear" w:color="auto" w:fill="auto"/>
            <w:hideMark/>
          </w:tcPr>
          <w:p w:rsidR="00CC6D23" w:rsidRPr="006255B5" w:rsidRDefault="004C17E6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Леонтьева Ольга Михайловна</w:t>
            </w:r>
            <w:r w:rsidR="00CC6D23" w:rsidRPr="006255B5">
              <w:rPr>
                <w:sz w:val="24"/>
                <w:szCs w:val="24"/>
              </w:rPr>
              <w:t xml:space="preserve"> – и.о. заместителя главы-руководителя аппарата; </w:t>
            </w:r>
          </w:p>
          <w:p w:rsidR="00CC0021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Платионова Светлана Николаевна – заместитель начальник правового отдела; </w:t>
            </w:r>
          </w:p>
          <w:p w:rsidR="00CC0021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lastRenderedPageBreak/>
              <w:t xml:space="preserve">Спиридонова Елена Андреевна – главный специалист отдела организационной работы и муниципальной службы; </w:t>
            </w:r>
          </w:p>
          <w:p w:rsidR="00CC0021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Верещагина Виктория Сергеевна – главный специалист отдела организационной работы и муниципальной службы; </w:t>
            </w:r>
          </w:p>
          <w:p w:rsidR="00CC6D23" w:rsidRPr="006255B5" w:rsidRDefault="00CC0021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Ягнитева Анна Андреевна – главный специалист отдела организационной работы и муниципальной службы.</w:t>
            </w:r>
          </w:p>
        </w:tc>
        <w:tc>
          <w:tcPr>
            <w:tcW w:w="1287" w:type="pct"/>
            <w:shd w:val="clear" w:color="auto" w:fill="auto"/>
            <w:hideMark/>
          </w:tcPr>
          <w:p w:rsidR="004C17E6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lastRenderedPageBreak/>
              <w:t>Р</w:t>
            </w:r>
            <w:r w:rsidR="004C17E6" w:rsidRPr="006255B5">
              <w:rPr>
                <w:sz w:val="24"/>
                <w:szCs w:val="24"/>
              </w:rPr>
              <w:t xml:space="preserve">аспоряжение об утверждении реестра межведомственных и внутриведомственных процессов </w:t>
            </w:r>
          </w:p>
        </w:tc>
      </w:tr>
    </w:tbl>
    <w:p w:rsidR="00CC0021" w:rsidRPr="006255B5" w:rsidRDefault="00CC0021" w:rsidP="006255B5">
      <w:pPr>
        <w:pStyle w:val="a8"/>
        <w:numPr>
          <w:ilvl w:val="0"/>
          <w:numId w:val="8"/>
        </w:numPr>
        <w:rPr>
          <w:b/>
          <w:bCs/>
          <w:sz w:val="24"/>
          <w:szCs w:val="24"/>
        </w:rPr>
        <w:sectPr w:rsidR="00CC0021" w:rsidRPr="006255B5" w:rsidSect="00082C50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2467"/>
        <w:gridCol w:w="1522"/>
        <w:gridCol w:w="2705"/>
        <w:gridCol w:w="2301"/>
      </w:tblGrid>
      <w:tr w:rsidR="00CC6D23" w:rsidRPr="006255B5" w:rsidTr="00402899">
        <w:trPr>
          <w:trHeight w:val="330"/>
        </w:trPr>
        <w:tc>
          <w:tcPr>
            <w:tcW w:w="5000" w:type="pct"/>
            <w:gridSpan w:val="5"/>
            <w:shd w:val="clear" w:color="auto" w:fill="auto"/>
          </w:tcPr>
          <w:p w:rsidR="00CC6D23" w:rsidRPr="006255B5" w:rsidRDefault="00CC6D23" w:rsidP="006255B5">
            <w:pPr>
              <w:pStyle w:val="a8"/>
              <w:numPr>
                <w:ilvl w:val="0"/>
                <w:numId w:val="8"/>
              </w:numPr>
              <w:jc w:val="center"/>
              <w:rPr>
                <w:b/>
                <w:bCs/>
                <w:sz w:val="24"/>
                <w:szCs w:val="24"/>
              </w:rPr>
            </w:pPr>
            <w:r w:rsidRPr="006255B5">
              <w:rPr>
                <w:b/>
                <w:bCs/>
                <w:sz w:val="24"/>
                <w:szCs w:val="24"/>
              </w:rPr>
              <w:lastRenderedPageBreak/>
              <w:t>Блок по внедрению клиентоцентричности</w:t>
            </w:r>
          </w:p>
        </w:tc>
      </w:tr>
      <w:tr w:rsidR="00CC0021" w:rsidRPr="006255B5" w:rsidTr="00402899">
        <w:trPr>
          <w:trHeight w:val="3090"/>
        </w:trPr>
        <w:tc>
          <w:tcPr>
            <w:tcW w:w="317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2.1.</w:t>
            </w:r>
          </w:p>
        </w:tc>
        <w:tc>
          <w:tcPr>
            <w:tcW w:w="1009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Проведена оценка удовлетворенности внешних клиентов рассмотрением обращений и запросов, выявлены проблемы (при наличии) и сформирована карта «болей» с учетом рекомендаций Правил проведения мониторинга качества предоставления и сбора обратной связи в отношении государственных услуг и сервисов в рамках оценки уровня их соответствия принципам и стандартам клиентоцентричности</w:t>
            </w:r>
          </w:p>
        </w:tc>
        <w:tc>
          <w:tcPr>
            <w:tcW w:w="919" w:type="pct"/>
            <w:shd w:val="clear" w:color="auto" w:fill="auto"/>
            <w:hideMark/>
          </w:tcPr>
          <w:p w:rsidR="00CC6D23" w:rsidRPr="006255B5" w:rsidRDefault="00CC6D23" w:rsidP="00F4282E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30 января 202</w:t>
            </w:r>
            <w:r w:rsidR="00F4282E">
              <w:rPr>
                <w:sz w:val="24"/>
                <w:szCs w:val="24"/>
              </w:rPr>
              <w:t>6</w:t>
            </w:r>
            <w:r w:rsidRPr="006255B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83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Леонтьева Ольга Михайловна – и.о. заместителя главы-руководителя аппарата; </w:t>
            </w:r>
          </w:p>
          <w:p w:rsid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Платионова Светлана Николаевна </w:t>
            </w:r>
            <w:bookmarkStart w:id="0" w:name="_GoBack"/>
            <w:bookmarkEnd w:id="0"/>
            <w:r w:rsidRPr="006255B5">
              <w:rPr>
                <w:sz w:val="24"/>
                <w:szCs w:val="24"/>
              </w:rPr>
              <w:t xml:space="preserve">– заместитель начальник правового отдела; </w:t>
            </w:r>
          </w:p>
          <w:p w:rsidR="00CC0021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Спиридонова Елена Андреевна – главный специалист отдела организационной работы и муниципальной службы; </w:t>
            </w:r>
          </w:p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Верещагина Виктория Сергеевна – главный специалист отдела организационной работы и муниципальной службы; </w:t>
            </w:r>
          </w:p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Ягнитева Анна Андреевна – главный специалист отдела организационной работы и муниципальной службы.</w:t>
            </w:r>
          </w:p>
        </w:tc>
        <w:tc>
          <w:tcPr>
            <w:tcW w:w="1272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Отчет о проведенной оценке удовлетворенности внешних клиентов рассмотрением обращений и запросов, включающий перечень выявленных проблем (при наличии)  карту «болей»</w:t>
            </w:r>
          </w:p>
        </w:tc>
      </w:tr>
      <w:tr w:rsidR="00CC0021" w:rsidRPr="006255B5" w:rsidTr="00402899">
        <w:trPr>
          <w:trHeight w:val="2745"/>
        </w:trPr>
        <w:tc>
          <w:tcPr>
            <w:tcW w:w="317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1009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Сформированы перечни процессов рассмотрения обращений и запросов, подлежащих реинжинирингу по результатам проведенной оценки удовлетворенности клиентов с учетом рекомендаций Правил проведения мониторинга качества предоставления и сбора обратной связи в отношении государственных услуг и сервисов в рамках оценки уровня их соответствия принципам и стандартам клиентоцентричности</w:t>
            </w:r>
          </w:p>
        </w:tc>
        <w:tc>
          <w:tcPr>
            <w:tcW w:w="919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15 декабря 2025 г.</w:t>
            </w:r>
          </w:p>
        </w:tc>
        <w:tc>
          <w:tcPr>
            <w:tcW w:w="1483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Леонтьева Ольга Михайловна – и.о. заместителя главы-руководителя аппарата; </w:t>
            </w:r>
          </w:p>
          <w:p w:rsid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Платионова Светлана Николаевна – заместитель начальник правового отдела; </w:t>
            </w:r>
          </w:p>
          <w:p w:rsidR="00CC0021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Спиридонова Елена Андреевна – главный специалист отдела организационной работы и муниципальной службы; </w:t>
            </w:r>
          </w:p>
          <w:p w:rsidR="00CC0021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Верещагина Виктория Сергеевна – главный специалист отдела организационной работы и муниципальной службы; </w:t>
            </w:r>
          </w:p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Ягнитева Анна Андреевна – главный специалист отдела организационной работы и муниципальной службы.</w:t>
            </w:r>
          </w:p>
        </w:tc>
        <w:tc>
          <w:tcPr>
            <w:tcW w:w="1272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Отчет о формировании перечней процессов рассмотрения обращений и запросов, подлежащих реинжинирингу по результатам проведенной оценки удовлетворенности клиентов</w:t>
            </w:r>
          </w:p>
        </w:tc>
      </w:tr>
      <w:tr w:rsidR="00CC0021" w:rsidRPr="006255B5" w:rsidTr="00402899">
        <w:trPr>
          <w:trHeight w:val="1095"/>
        </w:trPr>
        <w:tc>
          <w:tcPr>
            <w:tcW w:w="317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2.3.</w:t>
            </w:r>
          </w:p>
        </w:tc>
        <w:tc>
          <w:tcPr>
            <w:tcW w:w="1009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Утверждены планы по реинжинирингу процессов рассмотрения обращений и запросов</w:t>
            </w:r>
          </w:p>
        </w:tc>
        <w:tc>
          <w:tcPr>
            <w:tcW w:w="919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>25 декабря 2025 г.</w:t>
            </w:r>
          </w:p>
        </w:tc>
        <w:tc>
          <w:tcPr>
            <w:tcW w:w="1483" w:type="pct"/>
            <w:shd w:val="clear" w:color="auto" w:fill="auto"/>
            <w:hideMark/>
          </w:tcPr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Леонтьева Ольга Михайловна – и.о. заместителя главы-руководителя аппарата; </w:t>
            </w:r>
          </w:p>
          <w:p w:rsid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Платионова Светлана Николаевна – заместитель начальник правового отдела; </w:t>
            </w:r>
          </w:p>
          <w:p w:rsidR="00CC0021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Спиридонова Елена Андреевна – главный специалист отдела организационной работы и муниципальной службы; </w:t>
            </w:r>
          </w:p>
          <w:p w:rsidR="00CC0021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Верещагина Виктория Сергеевна – главный специалист отдела организационной работы и муниципальной службы; </w:t>
            </w:r>
          </w:p>
          <w:p w:rsidR="00CC6D23" w:rsidRPr="006255B5" w:rsidRDefault="00CC6D23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t xml:space="preserve">Ягнитева Анна Андреевна – главный </w:t>
            </w:r>
            <w:r w:rsidRPr="006255B5">
              <w:rPr>
                <w:sz w:val="24"/>
                <w:szCs w:val="24"/>
              </w:rPr>
              <w:lastRenderedPageBreak/>
              <w:t>специалист отдела организационной работы и муниципальной службы.</w:t>
            </w:r>
          </w:p>
        </w:tc>
        <w:tc>
          <w:tcPr>
            <w:tcW w:w="1272" w:type="pct"/>
            <w:shd w:val="clear" w:color="auto" w:fill="auto"/>
            <w:hideMark/>
          </w:tcPr>
          <w:p w:rsidR="00CC6D23" w:rsidRPr="006255B5" w:rsidRDefault="00CC0021" w:rsidP="006255B5">
            <w:pPr>
              <w:pStyle w:val="a8"/>
              <w:rPr>
                <w:sz w:val="24"/>
                <w:szCs w:val="24"/>
              </w:rPr>
            </w:pPr>
            <w:r w:rsidRPr="006255B5">
              <w:rPr>
                <w:sz w:val="24"/>
                <w:szCs w:val="24"/>
              </w:rPr>
              <w:lastRenderedPageBreak/>
              <w:t>Р</w:t>
            </w:r>
            <w:r w:rsidR="00CC6D23" w:rsidRPr="006255B5">
              <w:rPr>
                <w:sz w:val="24"/>
                <w:szCs w:val="24"/>
              </w:rPr>
              <w:t>аспоряжение об утверждении  планов мероприятий по реинжинирингу процессов рассмотрения обращений и запросов</w:t>
            </w:r>
          </w:p>
        </w:tc>
      </w:tr>
    </w:tbl>
    <w:p w:rsidR="004C17E6" w:rsidRPr="004C17E6" w:rsidRDefault="004C17E6" w:rsidP="004C17E6">
      <w:pPr>
        <w:pStyle w:val="a8"/>
        <w:jc w:val="center"/>
        <w:rPr>
          <w:szCs w:val="28"/>
        </w:rPr>
      </w:pPr>
    </w:p>
    <w:sectPr w:rsidR="004C17E6" w:rsidRPr="004C17E6" w:rsidSect="00CC0021">
      <w:type w:val="continuous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B78A2"/>
    <w:multiLevelType w:val="hybridMultilevel"/>
    <w:tmpl w:val="B5228A70"/>
    <w:lvl w:ilvl="0" w:tplc="B9C41A42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F63397"/>
    <w:multiLevelType w:val="hybridMultilevel"/>
    <w:tmpl w:val="CA86F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851B7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44A263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B305551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FB965F6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A36198A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621763DC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9D0"/>
    <w:rsid w:val="00006E23"/>
    <w:rsid w:val="00082C50"/>
    <w:rsid w:val="0008619D"/>
    <w:rsid w:val="000A6B3C"/>
    <w:rsid w:val="00161DEF"/>
    <w:rsid w:val="00177AA5"/>
    <w:rsid w:val="00190AB8"/>
    <w:rsid w:val="001D33F1"/>
    <w:rsid w:val="001E304E"/>
    <w:rsid w:val="002A4A74"/>
    <w:rsid w:val="002B4B32"/>
    <w:rsid w:val="002C02D5"/>
    <w:rsid w:val="002C246D"/>
    <w:rsid w:val="00314D0B"/>
    <w:rsid w:val="00385BC7"/>
    <w:rsid w:val="003B12DB"/>
    <w:rsid w:val="003E761C"/>
    <w:rsid w:val="003F1E95"/>
    <w:rsid w:val="0040282C"/>
    <w:rsid w:val="00402899"/>
    <w:rsid w:val="004239B3"/>
    <w:rsid w:val="00481D27"/>
    <w:rsid w:val="004A21CC"/>
    <w:rsid w:val="004A350F"/>
    <w:rsid w:val="004C17E6"/>
    <w:rsid w:val="0051089F"/>
    <w:rsid w:val="0059055E"/>
    <w:rsid w:val="00616BB8"/>
    <w:rsid w:val="006255B5"/>
    <w:rsid w:val="00630C0E"/>
    <w:rsid w:val="00663E83"/>
    <w:rsid w:val="006E2655"/>
    <w:rsid w:val="006F29D0"/>
    <w:rsid w:val="00716FA1"/>
    <w:rsid w:val="00777860"/>
    <w:rsid w:val="00784FBB"/>
    <w:rsid w:val="007B28C0"/>
    <w:rsid w:val="00876246"/>
    <w:rsid w:val="008B7815"/>
    <w:rsid w:val="00934EE5"/>
    <w:rsid w:val="009745E0"/>
    <w:rsid w:val="00A43054"/>
    <w:rsid w:val="00A52F5E"/>
    <w:rsid w:val="00AD3DCE"/>
    <w:rsid w:val="00B12776"/>
    <w:rsid w:val="00B85486"/>
    <w:rsid w:val="00BE3CF9"/>
    <w:rsid w:val="00C07278"/>
    <w:rsid w:val="00C15CDA"/>
    <w:rsid w:val="00C865B8"/>
    <w:rsid w:val="00CC0021"/>
    <w:rsid w:val="00CC6D23"/>
    <w:rsid w:val="00D05DF7"/>
    <w:rsid w:val="00D60CD1"/>
    <w:rsid w:val="00F22AF1"/>
    <w:rsid w:val="00F4282E"/>
    <w:rsid w:val="00FB64E5"/>
    <w:rsid w:val="00FD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74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E304E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E304E"/>
    <w:rPr>
      <w:rFonts w:ascii="Cambria" w:hAnsi="Cambria" w:cs="Times New Roman"/>
      <w:color w:val="365F91"/>
      <w:sz w:val="32"/>
      <w:szCs w:val="32"/>
      <w:lang w:eastAsia="ru-RU"/>
    </w:rPr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3B12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3B12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3B12DB"/>
    <w:rPr>
      <w:rFonts w:ascii="Segoe UI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rsid w:val="00481D27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99"/>
    <w:qFormat/>
    <w:rsid w:val="00481D27"/>
    <w:rPr>
      <w:rFonts w:cs="Times New Roman"/>
      <w:b/>
      <w:bCs/>
    </w:rPr>
  </w:style>
  <w:style w:type="paragraph" w:styleId="a8">
    <w:name w:val="No Spacing"/>
    <w:uiPriority w:val="99"/>
    <w:qFormat/>
    <w:rsid w:val="00481D27"/>
    <w:rPr>
      <w:rFonts w:ascii="Times New Roman" w:eastAsia="Times New Roman" w:hAnsi="Times New Roman"/>
      <w:sz w:val="28"/>
    </w:rPr>
  </w:style>
  <w:style w:type="paragraph" w:customStyle="1" w:styleId="a9">
    <w:name w:val="Стиль"/>
    <w:uiPriority w:val="99"/>
    <w:rsid w:val="002C02D5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2C02D5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a">
    <w:name w:val="Table Grid"/>
    <w:basedOn w:val="a1"/>
    <w:locked/>
    <w:rsid w:val="004C17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1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F375A-120E-485D-B2F6-98533D1FC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5</Pages>
  <Words>623</Words>
  <Characters>4845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orgspec3</cp:lastModifiedBy>
  <cp:revision>37</cp:revision>
  <cp:lastPrinted>2025-10-15T14:09:00Z</cp:lastPrinted>
  <dcterms:created xsi:type="dcterms:W3CDTF">2022-11-25T06:47:00Z</dcterms:created>
  <dcterms:modified xsi:type="dcterms:W3CDTF">2025-10-15T14:10:00Z</dcterms:modified>
</cp:coreProperties>
</file>